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C5" w:rsidRDefault="005C6EE6">
      <w:pPr>
        <w:spacing w:before="8"/>
        <w:rPr>
          <w:sz w:val="31"/>
        </w:rPr>
      </w:pPr>
      <w:r>
        <w:br w:type="column"/>
      </w:r>
    </w:p>
    <w:p w:rsidR="00ED1CC5" w:rsidRDefault="005C6EE6">
      <w:pPr>
        <w:ind w:left="116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Specyfikacja zamówienia</w:t>
      </w:r>
    </w:p>
    <w:p w:rsidR="00ED1CC5" w:rsidRDefault="00ED1CC5">
      <w:pPr>
        <w:rPr>
          <w:rFonts w:ascii="Calibri" w:hAnsi="Calibri"/>
          <w:sz w:val="24"/>
        </w:rPr>
      </w:pPr>
    </w:p>
    <w:p w:rsidR="00E81280" w:rsidRDefault="00E81280">
      <w:pPr>
        <w:rPr>
          <w:rFonts w:ascii="Calibri" w:hAnsi="Calibri"/>
          <w:sz w:val="24"/>
        </w:rPr>
        <w:sectPr w:rsidR="00E81280">
          <w:headerReference w:type="default" r:id="rId7"/>
          <w:type w:val="continuous"/>
          <w:pgSz w:w="11910" w:h="16840"/>
          <w:pgMar w:top="1400" w:right="1300" w:bottom="280" w:left="1300" w:header="708" w:footer="708" w:gutter="0"/>
          <w:cols w:num="2" w:space="708" w:equalWidth="0">
            <w:col w:w="1559" w:space="1737"/>
            <w:col w:w="6014"/>
          </w:cols>
        </w:sectPr>
      </w:pPr>
    </w:p>
    <w:p w:rsidR="00ED1CC5" w:rsidRDefault="00E81280">
      <w:pPr>
        <w:pStyle w:val="Akapitzlist"/>
        <w:numPr>
          <w:ilvl w:val="0"/>
          <w:numId w:val="1"/>
        </w:numPr>
        <w:tabs>
          <w:tab w:val="left" w:pos="837"/>
        </w:tabs>
        <w:spacing w:before="183"/>
        <w:ind w:hanging="361"/>
      </w:pPr>
      <w:r>
        <w:t xml:space="preserve">Minimalne parametry techniczne </w:t>
      </w:r>
      <w:proofErr w:type="spellStart"/>
      <w:r>
        <w:t>fotopułapek</w:t>
      </w:r>
      <w:proofErr w:type="spellEnd"/>
      <w:r>
        <w:t xml:space="preserve"> bez GSM – </w:t>
      </w:r>
      <w:r w:rsidR="00B67CBB">
        <w:t>6 szt.</w:t>
      </w:r>
    </w:p>
    <w:p w:rsidR="00ED1CC5" w:rsidRDefault="00ED1CC5">
      <w:pPr>
        <w:rPr>
          <w:sz w:val="20"/>
        </w:rPr>
      </w:pPr>
    </w:p>
    <w:p w:rsidR="00ED1CC5" w:rsidRDefault="00ED1CC5">
      <w:pPr>
        <w:spacing w:before="10"/>
        <w:rPr>
          <w:sz w:val="1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6909"/>
      </w:tblGrid>
      <w:tr w:rsidR="00ED1CC5">
        <w:trPr>
          <w:trHeight w:val="669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40" w:lineRule="auto"/>
              <w:ind w:right="963"/>
              <w:rPr>
                <w:b/>
              </w:rPr>
            </w:pPr>
            <w:r>
              <w:rPr>
                <w:b/>
              </w:rPr>
              <w:t>Jakość foto/video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  <w:spacing w:before="16" w:line="336" w:lineRule="exact"/>
              <w:ind w:right="1939"/>
            </w:pPr>
            <w:r>
              <w:t xml:space="preserve">1920x1080 </w:t>
            </w:r>
            <w:proofErr w:type="spellStart"/>
            <w:r>
              <w:t>px</w:t>
            </w:r>
            <w:proofErr w:type="spellEnd"/>
            <w:r>
              <w:t xml:space="preserve"> / 1080p / FHD / </w:t>
            </w:r>
            <w:proofErr w:type="spellStart"/>
            <w:r>
              <w:t>FullHD</w:t>
            </w:r>
            <w:proofErr w:type="spellEnd"/>
            <w:r>
              <w:t xml:space="preserve"> (2,07 </w:t>
            </w:r>
            <w:proofErr w:type="spellStart"/>
            <w:r>
              <w:t>Mpix</w:t>
            </w:r>
            <w:proofErr w:type="spellEnd"/>
            <w:r>
              <w:t>) Min. 20 FPS (klatek na sekundę)</w:t>
            </w:r>
          </w:p>
        </w:tc>
        <w:bookmarkStart w:id="0" w:name="_GoBack"/>
        <w:bookmarkEnd w:id="0"/>
      </w:tr>
      <w:tr w:rsidR="00ED1CC5">
        <w:trPr>
          <w:trHeight w:val="309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58"/>
              <w:rPr>
                <w:b/>
              </w:rPr>
            </w:pPr>
            <w:r>
              <w:rPr>
                <w:b/>
              </w:rPr>
              <w:t>Obiektyw:</w:t>
            </w:r>
          </w:p>
        </w:tc>
        <w:tc>
          <w:tcPr>
            <w:tcW w:w="6909" w:type="dxa"/>
          </w:tcPr>
          <w:p w:rsidR="00ED1CC5" w:rsidRDefault="00E81280">
            <w:pPr>
              <w:pStyle w:val="TableParagraph"/>
              <w:spacing w:before="60" w:line="229" w:lineRule="exact"/>
            </w:pPr>
            <w:r>
              <w:t>Minimum 60 stopni</w:t>
            </w:r>
          </w:p>
        </w:tc>
      </w:tr>
      <w:tr w:rsidR="00ED1CC5">
        <w:trPr>
          <w:trHeight w:val="330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34" w:lineRule="exact"/>
              <w:rPr>
                <w:b/>
              </w:rPr>
            </w:pPr>
            <w:r>
              <w:rPr>
                <w:b/>
              </w:rPr>
              <w:t>Diody LED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</w:pPr>
            <w:r>
              <w:t>no-</w:t>
            </w:r>
            <w:proofErr w:type="spellStart"/>
            <w:r>
              <w:t>glow</w:t>
            </w:r>
            <w:proofErr w:type="spellEnd"/>
            <w:r>
              <w:t xml:space="preserve"> (940nm)</w:t>
            </w:r>
          </w:p>
        </w:tc>
      </w:tr>
      <w:tr w:rsidR="00ED1CC5">
        <w:trPr>
          <w:trHeight w:val="330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34" w:lineRule="exact"/>
              <w:rPr>
                <w:b/>
              </w:rPr>
            </w:pPr>
            <w:r>
              <w:rPr>
                <w:b/>
              </w:rPr>
              <w:t>Wodoodporność: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</w:pPr>
            <w:r>
              <w:t>IP66</w:t>
            </w:r>
          </w:p>
        </w:tc>
      </w:tr>
      <w:tr w:rsidR="00ED1CC5">
        <w:trPr>
          <w:trHeight w:val="328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/>
              <w:rPr>
                <w:b/>
              </w:rPr>
            </w:pPr>
            <w:r>
              <w:rPr>
                <w:b/>
              </w:rPr>
              <w:t>Karta</w:t>
            </w:r>
          </w:p>
        </w:tc>
        <w:tc>
          <w:tcPr>
            <w:tcW w:w="6909" w:type="dxa"/>
          </w:tcPr>
          <w:p w:rsidR="00ED1CC5" w:rsidRDefault="005C6EE6" w:rsidP="00E81280">
            <w:pPr>
              <w:pStyle w:val="TableParagraph"/>
              <w:spacing w:line="229" w:lineRule="exact"/>
            </w:pPr>
            <w:r>
              <w:t xml:space="preserve">min. </w:t>
            </w:r>
            <w:r w:rsidR="00E81280">
              <w:t>64 GB</w:t>
            </w:r>
          </w:p>
        </w:tc>
      </w:tr>
      <w:tr w:rsidR="00ED1CC5">
        <w:trPr>
          <w:trHeight w:val="330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34" w:lineRule="exact"/>
              <w:rPr>
                <w:b/>
              </w:rPr>
            </w:pPr>
            <w:r>
              <w:rPr>
                <w:b/>
              </w:rPr>
              <w:t>Zasilanie:</w:t>
            </w:r>
          </w:p>
        </w:tc>
        <w:tc>
          <w:tcPr>
            <w:tcW w:w="6909" w:type="dxa"/>
          </w:tcPr>
          <w:p w:rsidR="00ED1CC5" w:rsidRDefault="00E81280" w:rsidP="00E81280">
            <w:pPr>
              <w:pStyle w:val="TableParagraph"/>
              <w:spacing w:before="76" w:line="234" w:lineRule="exact"/>
            </w:pPr>
            <w:r>
              <w:t>Minimum 8 akumulatorów AA lub AAA</w:t>
            </w:r>
          </w:p>
        </w:tc>
      </w:tr>
      <w:tr w:rsidR="00ED1CC5">
        <w:trPr>
          <w:trHeight w:val="331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7" w:line="234" w:lineRule="exact"/>
              <w:rPr>
                <w:b/>
              </w:rPr>
            </w:pPr>
            <w:r>
              <w:rPr>
                <w:b/>
              </w:rPr>
              <w:t>GSM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</w:pPr>
            <w:r>
              <w:t>nie</w:t>
            </w:r>
          </w:p>
        </w:tc>
      </w:tr>
      <w:tr w:rsidR="00ED1CC5">
        <w:trPr>
          <w:trHeight w:val="328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/>
              <w:rPr>
                <w:b/>
              </w:rPr>
            </w:pPr>
            <w:r>
              <w:rPr>
                <w:b/>
              </w:rPr>
              <w:t>Szyfrowanie</w:t>
            </w:r>
          </w:p>
        </w:tc>
        <w:tc>
          <w:tcPr>
            <w:tcW w:w="6909" w:type="dxa"/>
          </w:tcPr>
          <w:p w:rsidR="00ED1CC5" w:rsidRDefault="00E81280">
            <w:pPr>
              <w:pStyle w:val="TableParagraph"/>
              <w:spacing w:line="229" w:lineRule="exact"/>
            </w:pPr>
            <w:r>
              <w:t>nie</w:t>
            </w:r>
          </w:p>
        </w:tc>
      </w:tr>
      <w:tr w:rsidR="00ED1CC5">
        <w:trPr>
          <w:trHeight w:val="330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34" w:lineRule="exact"/>
              <w:rPr>
                <w:b/>
              </w:rPr>
            </w:pPr>
            <w:r>
              <w:rPr>
                <w:b/>
              </w:rPr>
              <w:t>Czujnik ruchu</w:t>
            </w:r>
          </w:p>
        </w:tc>
        <w:tc>
          <w:tcPr>
            <w:tcW w:w="6909" w:type="dxa"/>
          </w:tcPr>
          <w:p w:rsidR="00ED1CC5" w:rsidRDefault="00E81280">
            <w:pPr>
              <w:pStyle w:val="TableParagraph"/>
            </w:pPr>
            <w:r>
              <w:t>Min. 20 m.</w:t>
            </w:r>
          </w:p>
        </w:tc>
      </w:tr>
      <w:tr w:rsidR="00ED1CC5">
        <w:trPr>
          <w:trHeight w:val="921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40" w:lineRule="auto"/>
              <w:ind w:right="828"/>
              <w:rPr>
                <w:b/>
              </w:rPr>
            </w:pPr>
            <w:r>
              <w:rPr>
                <w:b/>
              </w:rPr>
              <w:t>Dodatkowe wymagania</w:t>
            </w:r>
          </w:p>
        </w:tc>
        <w:tc>
          <w:tcPr>
            <w:tcW w:w="6909" w:type="dxa"/>
          </w:tcPr>
          <w:p w:rsidR="00ED1CC5" w:rsidRDefault="005C6EE6" w:rsidP="00E81280">
            <w:pPr>
              <w:pStyle w:val="TableParagraph"/>
              <w:spacing w:line="240" w:lineRule="auto"/>
            </w:pPr>
            <w:r>
              <w:t xml:space="preserve">Do każdej </w:t>
            </w:r>
            <w:proofErr w:type="spellStart"/>
            <w:r>
              <w:t>fotopułapki</w:t>
            </w:r>
            <w:proofErr w:type="spellEnd"/>
            <w:r>
              <w:t xml:space="preserve">: podwójny zestaw akumulatorków min. </w:t>
            </w:r>
            <w:r w:rsidR="00E81280">
              <w:t>2450</w:t>
            </w:r>
            <w:r>
              <w:t xml:space="preserve"> </w:t>
            </w:r>
            <w:proofErr w:type="spellStart"/>
            <w:r>
              <w:t>mAH</w:t>
            </w:r>
            <w:proofErr w:type="spellEnd"/>
            <w:r>
              <w:t xml:space="preserve">, </w:t>
            </w:r>
            <w:r w:rsidR="00E81280">
              <w:t>karta</w:t>
            </w:r>
            <w:r>
              <w:t xml:space="preserve"> pamięci SD/</w:t>
            </w:r>
            <w:proofErr w:type="spellStart"/>
            <w:r>
              <w:t>microSD</w:t>
            </w:r>
            <w:proofErr w:type="spellEnd"/>
            <w:r>
              <w:t xml:space="preserve"> (min. </w:t>
            </w:r>
            <w:r w:rsidR="00E81280">
              <w:t>64</w:t>
            </w:r>
            <w:r>
              <w:t xml:space="preserve"> GB), pasek montażowy</w:t>
            </w:r>
          </w:p>
        </w:tc>
      </w:tr>
    </w:tbl>
    <w:p w:rsidR="00ED1CC5" w:rsidRDefault="00ED1CC5">
      <w:pPr>
        <w:spacing w:before="5"/>
        <w:rPr>
          <w:sz w:val="29"/>
        </w:rPr>
      </w:pPr>
    </w:p>
    <w:p w:rsidR="00E81280" w:rsidRDefault="00E81280" w:rsidP="00E81280">
      <w:pPr>
        <w:pStyle w:val="Akapitzlist"/>
        <w:numPr>
          <w:ilvl w:val="0"/>
          <w:numId w:val="2"/>
        </w:numPr>
        <w:tabs>
          <w:tab w:val="left" w:pos="837"/>
        </w:tabs>
        <w:spacing w:before="183"/>
      </w:pPr>
      <w:r>
        <w:t xml:space="preserve">Minimalne parametry techniczne </w:t>
      </w:r>
      <w:proofErr w:type="spellStart"/>
      <w:r>
        <w:t>fotopułapek</w:t>
      </w:r>
      <w:proofErr w:type="spellEnd"/>
      <w:r>
        <w:t xml:space="preserve"> z GSM – </w:t>
      </w:r>
      <w:r w:rsidR="00B67CBB">
        <w:t>20 szt.</w:t>
      </w:r>
    </w:p>
    <w:p w:rsidR="00ED1CC5" w:rsidRDefault="00ED1CC5">
      <w:pPr>
        <w:spacing w:before="8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6909"/>
      </w:tblGrid>
      <w:tr w:rsidR="00ED1CC5">
        <w:trPr>
          <w:trHeight w:val="669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40" w:lineRule="auto"/>
              <w:ind w:right="963"/>
              <w:rPr>
                <w:b/>
              </w:rPr>
            </w:pPr>
            <w:r>
              <w:rPr>
                <w:b/>
              </w:rPr>
              <w:t>Jakość foto/video</w:t>
            </w:r>
          </w:p>
        </w:tc>
        <w:tc>
          <w:tcPr>
            <w:tcW w:w="6909" w:type="dxa"/>
          </w:tcPr>
          <w:p w:rsidR="00ED1CC5" w:rsidRDefault="00E81280" w:rsidP="00E81280">
            <w:pPr>
              <w:pStyle w:val="TableParagraph"/>
              <w:spacing w:before="16" w:line="336" w:lineRule="exact"/>
              <w:ind w:right="1939"/>
            </w:pPr>
            <w:r w:rsidRPr="00E81280">
              <w:t>1080p Full HD, 720p HD, VGA; nagrywanie z</w:t>
            </w:r>
            <w:r>
              <w:t> </w:t>
            </w:r>
            <w:r w:rsidRPr="00E81280">
              <w:t>dźwiękiem do 3 minut</w:t>
            </w:r>
            <w:r>
              <w:t>.</w:t>
            </w:r>
            <w:r>
              <w:br/>
            </w:r>
            <w:r w:rsidR="005C6EE6">
              <w:t>Min. 20 FPS (klatek na sekundę)</w:t>
            </w:r>
          </w:p>
        </w:tc>
      </w:tr>
      <w:tr w:rsidR="00ED1CC5">
        <w:trPr>
          <w:trHeight w:val="309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58"/>
              <w:rPr>
                <w:b/>
              </w:rPr>
            </w:pPr>
            <w:r>
              <w:rPr>
                <w:b/>
              </w:rPr>
              <w:t>Obiektyw:</w:t>
            </w:r>
          </w:p>
        </w:tc>
        <w:tc>
          <w:tcPr>
            <w:tcW w:w="6909" w:type="dxa"/>
          </w:tcPr>
          <w:p w:rsidR="00ED1CC5" w:rsidRDefault="005C6EE6" w:rsidP="00E81280">
            <w:pPr>
              <w:pStyle w:val="TableParagraph"/>
              <w:spacing w:before="60" w:line="229" w:lineRule="exact"/>
            </w:pPr>
            <w:r>
              <w:t xml:space="preserve">ok. </w:t>
            </w:r>
            <w:r w:rsidR="00E81280">
              <w:t>60 stopni</w:t>
            </w:r>
          </w:p>
        </w:tc>
      </w:tr>
      <w:tr w:rsidR="00ED1CC5">
        <w:trPr>
          <w:trHeight w:val="331"/>
        </w:trPr>
        <w:tc>
          <w:tcPr>
            <w:tcW w:w="2155" w:type="dxa"/>
          </w:tcPr>
          <w:p w:rsidR="00ED1CC5" w:rsidRDefault="005C6EE6">
            <w:pPr>
              <w:pStyle w:val="TableParagraph"/>
              <w:rPr>
                <w:b/>
              </w:rPr>
            </w:pPr>
            <w:r>
              <w:rPr>
                <w:b/>
              </w:rPr>
              <w:t>Diody LED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  <w:spacing w:before="82" w:line="229" w:lineRule="exact"/>
            </w:pPr>
            <w:r>
              <w:t>no-</w:t>
            </w:r>
            <w:proofErr w:type="spellStart"/>
            <w:r>
              <w:t>glow</w:t>
            </w:r>
            <w:proofErr w:type="spellEnd"/>
            <w:r>
              <w:t xml:space="preserve"> (940nm)</w:t>
            </w:r>
          </w:p>
        </w:tc>
      </w:tr>
      <w:tr w:rsidR="00ED1CC5">
        <w:trPr>
          <w:trHeight w:val="330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34" w:lineRule="exact"/>
              <w:rPr>
                <w:b/>
              </w:rPr>
            </w:pPr>
            <w:r>
              <w:rPr>
                <w:b/>
              </w:rPr>
              <w:t>Wodoodporność: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</w:pPr>
            <w:r>
              <w:t>IP66</w:t>
            </w:r>
          </w:p>
        </w:tc>
      </w:tr>
      <w:tr w:rsidR="00ED1CC5">
        <w:trPr>
          <w:trHeight w:val="328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/>
              <w:rPr>
                <w:b/>
              </w:rPr>
            </w:pPr>
            <w:r>
              <w:rPr>
                <w:b/>
              </w:rPr>
              <w:t>Karta</w:t>
            </w:r>
          </w:p>
        </w:tc>
        <w:tc>
          <w:tcPr>
            <w:tcW w:w="6909" w:type="dxa"/>
          </w:tcPr>
          <w:p w:rsidR="00ED1CC5" w:rsidRDefault="005C6EE6" w:rsidP="00E81280">
            <w:pPr>
              <w:pStyle w:val="TableParagraph"/>
              <w:spacing w:line="229" w:lineRule="exact"/>
            </w:pPr>
            <w:r>
              <w:t xml:space="preserve">min. </w:t>
            </w:r>
            <w:r w:rsidR="00E81280">
              <w:t>64 GB</w:t>
            </w:r>
          </w:p>
        </w:tc>
      </w:tr>
      <w:tr w:rsidR="00ED1CC5">
        <w:trPr>
          <w:trHeight w:val="330"/>
        </w:trPr>
        <w:tc>
          <w:tcPr>
            <w:tcW w:w="2155" w:type="dxa"/>
          </w:tcPr>
          <w:p w:rsidR="00ED1CC5" w:rsidRDefault="005C6EE6">
            <w:pPr>
              <w:pStyle w:val="TableParagraph"/>
              <w:rPr>
                <w:b/>
              </w:rPr>
            </w:pPr>
            <w:r>
              <w:rPr>
                <w:b/>
              </w:rPr>
              <w:t>Zasilanie:</w:t>
            </w:r>
          </w:p>
        </w:tc>
        <w:tc>
          <w:tcPr>
            <w:tcW w:w="6909" w:type="dxa"/>
          </w:tcPr>
          <w:p w:rsidR="00ED1CC5" w:rsidRDefault="00E81280">
            <w:pPr>
              <w:pStyle w:val="TableParagraph"/>
            </w:pPr>
            <w:r>
              <w:t>Minimum 8 akumulatorów AA lub AAA</w:t>
            </w:r>
          </w:p>
        </w:tc>
      </w:tr>
      <w:tr w:rsidR="00ED1CC5">
        <w:trPr>
          <w:trHeight w:val="330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 w:line="234" w:lineRule="exact"/>
              <w:rPr>
                <w:b/>
              </w:rPr>
            </w:pPr>
            <w:r>
              <w:rPr>
                <w:b/>
              </w:rPr>
              <w:t>GSM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</w:pPr>
            <w:r>
              <w:t>Tak</w:t>
            </w:r>
          </w:p>
        </w:tc>
      </w:tr>
      <w:tr w:rsidR="00ED1CC5">
        <w:trPr>
          <w:trHeight w:val="328"/>
        </w:trPr>
        <w:tc>
          <w:tcPr>
            <w:tcW w:w="2155" w:type="dxa"/>
          </w:tcPr>
          <w:p w:rsidR="00ED1CC5" w:rsidRDefault="005C6EE6">
            <w:pPr>
              <w:pStyle w:val="TableParagraph"/>
              <w:spacing w:before="76"/>
              <w:rPr>
                <w:b/>
              </w:rPr>
            </w:pPr>
            <w:r>
              <w:rPr>
                <w:b/>
              </w:rPr>
              <w:t>Szyfrowanie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  <w:spacing w:line="229" w:lineRule="exact"/>
            </w:pPr>
            <w:r>
              <w:t>Nie</w:t>
            </w:r>
          </w:p>
        </w:tc>
      </w:tr>
      <w:tr w:rsidR="00ED1CC5">
        <w:trPr>
          <w:trHeight w:val="330"/>
        </w:trPr>
        <w:tc>
          <w:tcPr>
            <w:tcW w:w="2155" w:type="dxa"/>
          </w:tcPr>
          <w:p w:rsidR="00ED1CC5" w:rsidRDefault="005C6EE6">
            <w:pPr>
              <w:pStyle w:val="TableParagraph"/>
              <w:rPr>
                <w:b/>
              </w:rPr>
            </w:pPr>
            <w:r>
              <w:rPr>
                <w:b/>
              </w:rPr>
              <w:t>Czujnik ruchu</w:t>
            </w:r>
          </w:p>
        </w:tc>
        <w:tc>
          <w:tcPr>
            <w:tcW w:w="6909" w:type="dxa"/>
          </w:tcPr>
          <w:p w:rsidR="00ED1CC5" w:rsidRDefault="005C6EE6">
            <w:pPr>
              <w:pStyle w:val="TableParagraph"/>
              <w:spacing w:before="81" w:line="229" w:lineRule="exact"/>
            </w:pPr>
            <w:r>
              <w:t>Min. 20</w:t>
            </w:r>
            <w:r w:rsidR="00E81280">
              <w:t xml:space="preserve"> </w:t>
            </w:r>
            <w:r>
              <w:t>m</w:t>
            </w:r>
            <w:r w:rsidR="00E81280">
              <w:t>.</w:t>
            </w:r>
          </w:p>
        </w:tc>
      </w:tr>
      <w:tr w:rsidR="00E81280">
        <w:trPr>
          <w:trHeight w:val="330"/>
        </w:trPr>
        <w:tc>
          <w:tcPr>
            <w:tcW w:w="2155" w:type="dxa"/>
          </w:tcPr>
          <w:p w:rsidR="00E81280" w:rsidRDefault="00E81280">
            <w:pPr>
              <w:pStyle w:val="TableParagraph"/>
              <w:rPr>
                <w:b/>
              </w:rPr>
            </w:pPr>
            <w:r>
              <w:rPr>
                <w:b/>
              </w:rPr>
              <w:t>Łączność</w:t>
            </w:r>
          </w:p>
        </w:tc>
        <w:tc>
          <w:tcPr>
            <w:tcW w:w="6909" w:type="dxa"/>
          </w:tcPr>
          <w:p w:rsidR="00E81280" w:rsidRDefault="00E81280" w:rsidP="009549A3">
            <w:pPr>
              <w:pStyle w:val="TableParagraph"/>
              <w:spacing w:before="81" w:line="229" w:lineRule="exact"/>
            </w:pPr>
            <w:r w:rsidRPr="00E81280">
              <w:t xml:space="preserve">2G/3G/4G LTE — MMS, e-mail, </w:t>
            </w:r>
            <w:r w:rsidR="009549A3">
              <w:t>zdalne sterowanie</w:t>
            </w:r>
          </w:p>
        </w:tc>
      </w:tr>
      <w:tr w:rsidR="00E81280">
        <w:trPr>
          <w:trHeight w:val="921"/>
        </w:trPr>
        <w:tc>
          <w:tcPr>
            <w:tcW w:w="2155" w:type="dxa"/>
          </w:tcPr>
          <w:p w:rsidR="00E81280" w:rsidRDefault="00E81280" w:rsidP="00E81280">
            <w:pPr>
              <w:pStyle w:val="TableParagraph"/>
              <w:spacing w:before="76" w:line="240" w:lineRule="auto"/>
              <w:ind w:right="828"/>
              <w:rPr>
                <w:b/>
              </w:rPr>
            </w:pPr>
            <w:r>
              <w:rPr>
                <w:b/>
              </w:rPr>
              <w:t>Dodatkowe wymagania</w:t>
            </w:r>
          </w:p>
        </w:tc>
        <w:tc>
          <w:tcPr>
            <w:tcW w:w="6909" w:type="dxa"/>
          </w:tcPr>
          <w:p w:rsidR="00E81280" w:rsidRDefault="00E81280" w:rsidP="00E81280">
            <w:pPr>
              <w:pStyle w:val="TableParagraph"/>
              <w:spacing w:line="240" w:lineRule="auto"/>
            </w:pPr>
            <w:r>
              <w:t xml:space="preserve">Do każdej </w:t>
            </w:r>
            <w:proofErr w:type="spellStart"/>
            <w:r>
              <w:t>fotopułapki</w:t>
            </w:r>
            <w:proofErr w:type="spellEnd"/>
            <w:r>
              <w:t xml:space="preserve">: podwójny zestaw akumulatorków min. 2450 </w:t>
            </w:r>
            <w:proofErr w:type="spellStart"/>
            <w:r>
              <w:t>mAH</w:t>
            </w:r>
            <w:proofErr w:type="spellEnd"/>
            <w:r>
              <w:t>, karta pamięci SD/</w:t>
            </w:r>
            <w:proofErr w:type="spellStart"/>
            <w:r>
              <w:t>microSD</w:t>
            </w:r>
            <w:proofErr w:type="spellEnd"/>
            <w:r>
              <w:t xml:space="preserve"> (min. 64 GB), pasek montażowy</w:t>
            </w:r>
          </w:p>
        </w:tc>
      </w:tr>
    </w:tbl>
    <w:p w:rsidR="00ED1CC5" w:rsidRDefault="00ED1CC5">
      <w:pPr>
        <w:rPr>
          <w:sz w:val="24"/>
        </w:rPr>
      </w:pPr>
    </w:p>
    <w:p w:rsidR="00E81280" w:rsidRDefault="005C6EE6" w:rsidP="00B67CBB">
      <w:pPr>
        <w:pStyle w:val="Tekstpodstawowy"/>
        <w:spacing w:before="175" w:line="254" w:lineRule="auto"/>
        <w:ind w:left="116" w:right="1008"/>
      </w:pPr>
      <w:r>
        <w:t xml:space="preserve">Dodatkowo: 2 szt. ładowarek do akumulatorków – powinny pozwalać na ładowanie min. </w:t>
      </w:r>
      <w:r w:rsidR="00E81280">
        <w:t>8akumulatorków typu AA/AAA z ładowaniem przez port USB-C.</w:t>
      </w:r>
    </w:p>
    <w:sectPr w:rsidR="00E81280">
      <w:type w:val="continuous"/>
      <w:pgSz w:w="11910" w:h="16840"/>
      <w:pgMar w:top="140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AC9" w:rsidRDefault="00833AC9" w:rsidP="00E81280">
      <w:r>
        <w:separator/>
      </w:r>
    </w:p>
  </w:endnote>
  <w:endnote w:type="continuationSeparator" w:id="0">
    <w:p w:rsidR="00833AC9" w:rsidRDefault="00833AC9" w:rsidP="00E8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AC9" w:rsidRDefault="00833AC9" w:rsidP="00E81280">
      <w:r>
        <w:separator/>
      </w:r>
    </w:p>
  </w:footnote>
  <w:footnote w:type="continuationSeparator" w:id="0">
    <w:p w:rsidR="00833AC9" w:rsidRDefault="00833AC9" w:rsidP="00E81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280" w:rsidRDefault="00CF069B" w:rsidP="00E81280">
    <w:pPr>
      <w:pStyle w:val="Nagwek"/>
      <w:rPr>
        <w:rFonts w:ascii="ArialMT" w:eastAsiaTheme="minorHAnsi" w:hAnsi="ArialMT" w:cs="ArialMT"/>
        <w:sz w:val="24"/>
        <w:szCs w:val="24"/>
        <w:lang w:eastAsia="en-US" w:bidi="ar-SA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3417912</wp:posOffset>
          </wp:positionH>
          <wp:positionV relativeFrom="paragraph">
            <wp:posOffset>-326780</wp:posOffset>
          </wp:positionV>
          <wp:extent cx="2491154" cy="75001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olska - Slovensko (Polska) CMYK Color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1154" cy="750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280">
      <w:t>Załącznik nr 1</w:t>
    </w:r>
  </w:p>
  <w:p w:rsidR="00E81280" w:rsidRDefault="00E81280" w:rsidP="00E81280">
    <w:pPr>
      <w:pStyle w:val="Nagwek"/>
    </w:pPr>
    <w:r>
      <w:t>SA.270.2.19.2025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E0A3A"/>
    <w:multiLevelType w:val="hybridMultilevel"/>
    <w:tmpl w:val="9E72EF64"/>
    <w:lvl w:ilvl="0" w:tplc="72E07F90">
      <w:start w:val="1"/>
      <w:numFmt w:val="decimal"/>
      <w:lvlText w:val="%1."/>
      <w:lvlJc w:val="left"/>
      <w:pPr>
        <w:ind w:left="836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27F07C96">
      <w:numFmt w:val="bullet"/>
      <w:lvlText w:val="•"/>
      <w:lvlJc w:val="left"/>
      <w:pPr>
        <w:ind w:left="1686" w:hanging="360"/>
      </w:pPr>
      <w:rPr>
        <w:rFonts w:hint="default"/>
        <w:lang w:val="pl-PL" w:eastAsia="pl-PL" w:bidi="pl-PL"/>
      </w:rPr>
    </w:lvl>
    <w:lvl w:ilvl="2" w:tplc="E236B7AE">
      <w:numFmt w:val="bullet"/>
      <w:lvlText w:val="•"/>
      <w:lvlJc w:val="left"/>
      <w:pPr>
        <w:ind w:left="2533" w:hanging="360"/>
      </w:pPr>
      <w:rPr>
        <w:rFonts w:hint="default"/>
        <w:lang w:val="pl-PL" w:eastAsia="pl-PL" w:bidi="pl-PL"/>
      </w:rPr>
    </w:lvl>
    <w:lvl w:ilvl="3" w:tplc="12B03622">
      <w:numFmt w:val="bullet"/>
      <w:lvlText w:val="•"/>
      <w:lvlJc w:val="left"/>
      <w:pPr>
        <w:ind w:left="3379" w:hanging="360"/>
      </w:pPr>
      <w:rPr>
        <w:rFonts w:hint="default"/>
        <w:lang w:val="pl-PL" w:eastAsia="pl-PL" w:bidi="pl-PL"/>
      </w:rPr>
    </w:lvl>
    <w:lvl w:ilvl="4" w:tplc="0D806116">
      <w:numFmt w:val="bullet"/>
      <w:lvlText w:val="•"/>
      <w:lvlJc w:val="left"/>
      <w:pPr>
        <w:ind w:left="4226" w:hanging="360"/>
      </w:pPr>
      <w:rPr>
        <w:rFonts w:hint="default"/>
        <w:lang w:val="pl-PL" w:eastAsia="pl-PL" w:bidi="pl-PL"/>
      </w:rPr>
    </w:lvl>
    <w:lvl w:ilvl="5" w:tplc="DC961D3A">
      <w:numFmt w:val="bullet"/>
      <w:lvlText w:val="•"/>
      <w:lvlJc w:val="left"/>
      <w:pPr>
        <w:ind w:left="5073" w:hanging="360"/>
      </w:pPr>
      <w:rPr>
        <w:rFonts w:hint="default"/>
        <w:lang w:val="pl-PL" w:eastAsia="pl-PL" w:bidi="pl-PL"/>
      </w:rPr>
    </w:lvl>
    <w:lvl w:ilvl="6" w:tplc="C38C492A">
      <w:numFmt w:val="bullet"/>
      <w:lvlText w:val="•"/>
      <w:lvlJc w:val="left"/>
      <w:pPr>
        <w:ind w:left="5919" w:hanging="360"/>
      </w:pPr>
      <w:rPr>
        <w:rFonts w:hint="default"/>
        <w:lang w:val="pl-PL" w:eastAsia="pl-PL" w:bidi="pl-PL"/>
      </w:rPr>
    </w:lvl>
    <w:lvl w:ilvl="7" w:tplc="4592810C">
      <w:numFmt w:val="bullet"/>
      <w:lvlText w:val="•"/>
      <w:lvlJc w:val="left"/>
      <w:pPr>
        <w:ind w:left="6766" w:hanging="360"/>
      </w:pPr>
      <w:rPr>
        <w:rFonts w:hint="default"/>
        <w:lang w:val="pl-PL" w:eastAsia="pl-PL" w:bidi="pl-PL"/>
      </w:rPr>
    </w:lvl>
    <w:lvl w:ilvl="8" w:tplc="1F80B884">
      <w:numFmt w:val="bullet"/>
      <w:lvlText w:val="•"/>
      <w:lvlJc w:val="left"/>
      <w:pPr>
        <w:ind w:left="7613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711F7E12"/>
    <w:multiLevelType w:val="hybridMultilevel"/>
    <w:tmpl w:val="9E72EF64"/>
    <w:lvl w:ilvl="0" w:tplc="72E07F90">
      <w:start w:val="1"/>
      <w:numFmt w:val="decimal"/>
      <w:lvlText w:val="%1."/>
      <w:lvlJc w:val="left"/>
      <w:pPr>
        <w:ind w:left="836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27F07C96">
      <w:numFmt w:val="bullet"/>
      <w:lvlText w:val="•"/>
      <w:lvlJc w:val="left"/>
      <w:pPr>
        <w:ind w:left="1686" w:hanging="360"/>
      </w:pPr>
      <w:rPr>
        <w:rFonts w:hint="default"/>
        <w:lang w:val="pl-PL" w:eastAsia="pl-PL" w:bidi="pl-PL"/>
      </w:rPr>
    </w:lvl>
    <w:lvl w:ilvl="2" w:tplc="E236B7AE">
      <w:numFmt w:val="bullet"/>
      <w:lvlText w:val="•"/>
      <w:lvlJc w:val="left"/>
      <w:pPr>
        <w:ind w:left="2533" w:hanging="360"/>
      </w:pPr>
      <w:rPr>
        <w:rFonts w:hint="default"/>
        <w:lang w:val="pl-PL" w:eastAsia="pl-PL" w:bidi="pl-PL"/>
      </w:rPr>
    </w:lvl>
    <w:lvl w:ilvl="3" w:tplc="12B03622">
      <w:numFmt w:val="bullet"/>
      <w:lvlText w:val="•"/>
      <w:lvlJc w:val="left"/>
      <w:pPr>
        <w:ind w:left="3379" w:hanging="360"/>
      </w:pPr>
      <w:rPr>
        <w:rFonts w:hint="default"/>
        <w:lang w:val="pl-PL" w:eastAsia="pl-PL" w:bidi="pl-PL"/>
      </w:rPr>
    </w:lvl>
    <w:lvl w:ilvl="4" w:tplc="0D806116">
      <w:numFmt w:val="bullet"/>
      <w:lvlText w:val="•"/>
      <w:lvlJc w:val="left"/>
      <w:pPr>
        <w:ind w:left="4226" w:hanging="360"/>
      </w:pPr>
      <w:rPr>
        <w:rFonts w:hint="default"/>
        <w:lang w:val="pl-PL" w:eastAsia="pl-PL" w:bidi="pl-PL"/>
      </w:rPr>
    </w:lvl>
    <w:lvl w:ilvl="5" w:tplc="DC961D3A">
      <w:numFmt w:val="bullet"/>
      <w:lvlText w:val="•"/>
      <w:lvlJc w:val="left"/>
      <w:pPr>
        <w:ind w:left="5073" w:hanging="360"/>
      </w:pPr>
      <w:rPr>
        <w:rFonts w:hint="default"/>
        <w:lang w:val="pl-PL" w:eastAsia="pl-PL" w:bidi="pl-PL"/>
      </w:rPr>
    </w:lvl>
    <w:lvl w:ilvl="6" w:tplc="C38C492A">
      <w:numFmt w:val="bullet"/>
      <w:lvlText w:val="•"/>
      <w:lvlJc w:val="left"/>
      <w:pPr>
        <w:ind w:left="5919" w:hanging="360"/>
      </w:pPr>
      <w:rPr>
        <w:rFonts w:hint="default"/>
        <w:lang w:val="pl-PL" w:eastAsia="pl-PL" w:bidi="pl-PL"/>
      </w:rPr>
    </w:lvl>
    <w:lvl w:ilvl="7" w:tplc="4592810C">
      <w:numFmt w:val="bullet"/>
      <w:lvlText w:val="•"/>
      <w:lvlJc w:val="left"/>
      <w:pPr>
        <w:ind w:left="6766" w:hanging="360"/>
      </w:pPr>
      <w:rPr>
        <w:rFonts w:hint="default"/>
        <w:lang w:val="pl-PL" w:eastAsia="pl-PL" w:bidi="pl-PL"/>
      </w:rPr>
    </w:lvl>
    <w:lvl w:ilvl="8" w:tplc="1F80B884">
      <w:numFmt w:val="bullet"/>
      <w:lvlText w:val="•"/>
      <w:lvlJc w:val="left"/>
      <w:pPr>
        <w:ind w:left="7613" w:hanging="360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D1CC5"/>
    <w:rsid w:val="005C6EE6"/>
    <w:rsid w:val="00833AC9"/>
    <w:rsid w:val="00880420"/>
    <w:rsid w:val="009549A3"/>
    <w:rsid w:val="00B67CBB"/>
    <w:rsid w:val="00CF069B"/>
    <w:rsid w:val="00E81280"/>
    <w:rsid w:val="00ED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BF9D60-519D-4CC2-88E6-3FB89960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pPr>
      <w:spacing w:before="93"/>
      <w:ind w:left="83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79" w:line="232" w:lineRule="exact"/>
      <w:ind w:left="110"/>
    </w:pPr>
  </w:style>
  <w:style w:type="paragraph" w:styleId="Nagwek">
    <w:name w:val="header"/>
    <w:basedOn w:val="Normalny"/>
    <w:link w:val="NagwekZnak"/>
    <w:uiPriority w:val="99"/>
    <w:unhideWhenUsed/>
    <w:rsid w:val="00E812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280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812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280"/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Nosal (Nadl. Nawojowa)</dc:creator>
  <cp:lastModifiedBy>Łukasz Śliwakowski (Nadl. Myślenice)</cp:lastModifiedBy>
  <cp:revision>5</cp:revision>
  <dcterms:created xsi:type="dcterms:W3CDTF">2025-07-07T07:17:00Z</dcterms:created>
  <dcterms:modified xsi:type="dcterms:W3CDTF">2025-07-07T08:52:00Z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2025-07-07T00:00:00Z</vt:filetime>
  </property>
</Properties>
</file>